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4D" w:rsidRPr="009B3AB3" w:rsidRDefault="001C63D7" w:rsidP="00D90378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</w:t>
      </w:r>
      <w:r w:rsidR="00D90378">
        <w:rPr>
          <w:rFonts w:ascii="Arial" w:hAnsi="Arial" w:cs="Arial"/>
          <w:b/>
          <w:bCs/>
        </w:rPr>
        <w:t>R E S U L T A D O S</w:t>
      </w:r>
    </w:p>
    <w:p w:rsidR="00B926EA" w:rsidRPr="00A3380E" w:rsidRDefault="00B926EA" w:rsidP="00E04491">
      <w:pPr>
        <w:ind w:left="851"/>
        <w:rPr>
          <w:rFonts w:ascii="Arial" w:hAnsi="Arial" w:cs="Arial"/>
          <w:bCs/>
        </w:rPr>
      </w:pPr>
    </w:p>
    <w:p w:rsidR="0002174A" w:rsidRPr="00A3380E" w:rsidRDefault="009B3AB3" w:rsidP="00862E2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1C25AB" w:rsidRPr="00A3380E">
        <w:rPr>
          <w:rFonts w:ascii="Arial" w:hAnsi="Arial" w:cs="Arial"/>
          <w:b/>
          <w:bCs/>
        </w:rPr>
        <w:t xml:space="preserve">            </w:t>
      </w:r>
      <w:r w:rsidR="006F7BD5" w:rsidRPr="00A3380E">
        <w:rPr>
          <w:rFonts w:ascii="Arial" w:hAnsi="Arial" w:cs="Arial"/>
          <w:b/>
          <w:bCs/>
        </w:rPr>
        <w:t xml:space="preserve">             </w:t>
      </w:r>
    </w:p>
    <w:p w:rsidR="00D90378" w:rsidRDefault="00D90378" w:rsidP="00F3475D">
      <w:pPr>
        <w:spacing w:line="36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F3475D">
        <w:rPr>
          <w:rFonts w:ascii="Arial" w:hAnsi="Arial" w:cs="Arial"/>
          <w:bCs/>
          <w:sz w:val="22"/>
          <w:szCs w:val="22"/>
        </w:rPr>
        <w:t>Con base en la convocatoria de “BECA DE EDUCACIÓN SUPERIOR INCLUSIVA EN LA MODALIDAD DE APOYO PARA MADRES Y PADRES ESTUDIANTES DEL CENTRO UNI</w:t>
      </w:r>
      <w:r w:rsidR="00366B12">
        <w:rPr>
          <w:rFonts w:ascii="Arial" w:hAnsi="Arial" w:cs="Arial"/>
          <w:bCs/>
          <w:sz w:val="22"/>
          <w:szCs w:val="22"/>
        </w:rPr>
        <w:t>VERSITARIO</w:t>
      </w:r>
      <w:r w:rsidR="00746519">
        <w:rPr>
          <w:rFonts w:ascii="Arial" w:hAnsi="Arial" w:cs="Arial"/>
          <w:bCs/>
          <w:sz w:val="22"/>
          <w:szCs w:val="22"/>
        </w:rPr>
        <w:t xml:space="preserve"> DE CIENCIAS E</w:t>
      </w:r>
      <w:bookmarkStart w:id="0" w:name="_GoBack"/>
      <w:bookmarkEnd w:id="0"/>
      <w:r w:rsidR="00746519">
        <w:rPr>
          <w:rFonts w:ascii="Arial" w:hAnsi="Arial" w:cs="Arial"/>
          <w:bCs/>
          <w:sz w:val="22"/>
          <w:szCs w:val="22"/>
        </w:rPr>
        <w:t>CONOMICO ADMIINISTRATIVAS</w:t>
      </w:r>
      <w:r w:rsidR="00366B12">
        <w:rPr>
          <w:rFonts w:ascii="Arial" w:hAnsi="Arial" w:cs="Arial"/>
          <w:bCs/>
          <w:sz w:val="22"/>
          <w:szCs w:val="22"/>
        </w:rPr>
        <w:t>”, emitida el pasado 09 de febrero</w:t>
      </w:r>
      <w:r w:rsidRPr="00F3475D">
        <w:rPr>
          <w:rFonts w:ascii="Arial" w:hAnsi="Arial" w:cs="Arial"/>
          <w:bCs/>
          <w:sz w:val="22"/>
          <w:szCs w:val="22"/>
        </w:rPr>
        <w:t xml:space="preserve"> de 202</w:t>
      </w:r>
      <w:r w:rsidR="00366B12">
        <w:rPr>
          <w:rFonts w:ascii="Arial" w:hAnsi="Arial" w:cs="Arial"/>
          <w:bCs/>
          <w:sz w:val="22"/>
          <w:szCs w:val="22"/>
        </w:rPr>
        <w:t>1</w:t>
      </w:r>
      <w:r w:rsidRPr="00F3475D">
        <w:rPr>
          <w:rFonts w:ascii="Arial" w:hAnsi="Arial" w:cs="Arial"/>
          <w:bCs/>
          <w:sz w:val="22"/>
          <w:szCs w:val="22"/>
        </w:rPr>
        <w:t xml:space="preserve">, se da a conocer la </w:t>
      </w:r>
      <w:r w:rsidRPr="00366B12">
        <w:rPr>
          <w:rFonts w:ascii="Arial" w:hAnsi="Arial" w:cs="Arial"/>
          <w:bCs/>
          <w:color w:val="000000" w:themeColor="text1"/>
          <w:sz w:val="22"/>
          <w:szCs w:val="22"/>
        </w:rPr>
        <w:t>lista de participantes que han resultado beneficiados para recibir el apoyo económico</w:t>
      </w:r>
      <w:r w:rsidR="000E3167" w:rsidRPr="00366B12">
        <w:rPr>
          <w:rFonts w:ascii="Arial" w:hAnsi="Arial" w:cs="Arial"/>
          <w:bCs/>
          <w:color w:val="000000" w:themeColor="text1"/>
          <w:sz w:val="22"/>
          <w:szCs w:val="22"/>
        </w:rPr>
        <w:t xml:space="preserve"> a partir del </w:t>
      </w:r>
      <w:r w:rsidR="00366B12" w:rsidRPr="00366B12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0E3167" w:rsidRPr="00366B12">
        <w:rPr>
          <w:rFonts w:ascii="Arial" w:hAnsi="Arial" w:cs="Arial"/>
          <w:bCs/>
          <w:color w:val="000000" w:themeColor="text1"/>
          <w:sz w:val="22"/>
          <w:szCs w:val="22"/>
        </w:rPr>
        <w:t xml:space="preserve"> de </w:t>
      </w:r>
      <w:r w:rsidR="00366B12" w:rsidRPr="00366B12">
        <w:rPr>
          <w:rFonts w:ascii="Arial" w:hAnsi="Arial" w:cs="Arial"/>
          <w:bCs/>
          <w:color w:val="000000" w:themeColor="text1"/>
          <w:sz w:val="22"/>
          <w:szCs w:val="22"/>
        </w:rPr>
        <w:t>marzo</w:t>
      </w:r>
      <w:r w:rsidR="000E3167" w:rsidRPr="00366B12">
        <w:rPr>
          <w:rFonts w:ascii="Arial" w:hAnsi="Arial" w:cs="Arial"/>
          <w:bCs/>
          <w:color w:val="000000" w:themeColor="text1"/>
          <w:sz w:val="22"/>
          <w:szCs w:val="22"/>
        </w:rPr>
        <w:t xml:space="preserve"> del año en curso</w:t>
      </w:r>
      <w:r w:rsidRPr="00366B12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0E3167" w:rsidRDefault="000E3167" w:rsidP="00F3475D">
      <w:pPr>
        <w:spacing w:line="36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862E2E" w:rsidRPr="00F3475D" w:rsidRDefault="00D90378" w:rsidP="00D90378">
      <w:pPr>
        <w:spacing w:line="360" w:lineRule="auto"/>
        <w:ind w:left="851"/>
        <w:jc w:val="center"/>
        <w:rPr>
          <w:rFonts w:ascii="Arial" w:hAnsi="Arial" w:cs="Arial"/>
          <w:bCs/>
          <w:sz w:val="20"/>
          <w:szCs w:val="20"/>
        </w:rPr>
      </w:pPr>
      <w:r w:rsidRPr="00F3475D">
        <w:rPr>
          <w:rFonts w:ascii="Arial" w:hAnsi="Arial" w:cs="Arial"/>
          <w:bCs/>
          <w:sz w:val="20"/>
          <w:szCs w:val="20"/>
        </w:rPr>
        <w:t>Código de alumno</w:t>
      </w:r>
    </w:p>
    <w:tbl>
      <w:tblPr>
        <w:tblW w:w="4800" w:type="dxa"/>
        <w:tblInd w:w="2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366B12" w:rsidRPr="00366B12" w:rsidTr="00366B1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B1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214112545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B1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211035639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B1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219736881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B1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214114874</w:t>
            </w:r>
          </w:p>
        </w:tc>
      </w:tr>
      <w:tr w:rsidR="00366B12" w:rsidRPr="00366B12" w:rsidTr="00366B1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B1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214329641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B1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213508062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B1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213408882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B1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212028636</w:t>
            </w:r>
          </w:p>
        </w:tc>
      </w:tr>
      <w:tr w:rsidR="00366B12" w:rsidRPr="00366B12" w:rsidTr="00366B1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B1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216596361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B1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210145775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B1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214120335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B1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212554508</w:t>
            </w:r>
          </w:p>
        </w:tc>
      </w:tr>
      <w:tr w:rsidR="00366B12" w:rsidRPr="00366B12" w:rsidTr="00366B1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B1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216772011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B1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216939935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B1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209417915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862E2E" w:rsidRDefault="00862E2E" w:rsidP="009B3AB3">
      <w:pPr>
        <w:spacing w:line="360" w:lineRule="auto"/>
        <w:ind w:left="851"/>
        <w:jc w:val="both"/>
        <w:rPr>
          <w:rFonts w:ascii="Arial" w:hAnsi="Arial" w:cs="Arial"/>
          <w:bCs/>
        </w:rPr>
      </w:pPr>
    </w:p>
    <w:p w:rsidR="00D90378" w:rsidRDefault="000E3167" w:rsidP="00D90378">
      <w:pPr>
        <w:spacing w:line="36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366B12">
        <w:rPr>
          <w:rFonts w:ascii="Arial" w:hAnsi="Arial" w:cs="Arial"/>
          <w:bCs/>
          <w:color w:val="000000" w:themeColor="text1"/>
          <w:sz w:val="22"/>
          <w:szCs w:val="22"/>
        </w:rPr>
        <w:t xml:space="preserve">Así mismo, y con </w:t>
      </w:r>
      <w:r w:rsidR="00D90378" w:rsidRPr="00F3475D">
        <w:rPr>
          <w:rFonts w:ascii="Arial" w:hAnsi="Arial" w:cs="Arial"/>
          <w:bCs/>
          <w:sz w:val="22"/>
          <w:szCs w:val="22"/>
        </w:rPr>
        <w:t>base en el punto número 5 de la Convocat</w:t>
      </w:r>
      <w:r w:rsidR="00366B12">
        <w:rPr>
          <w:rFonts w:ascii="Arial" w:hAnsi="Arial" w:cs="Arial"/>
          <w:bCs/>
          <w:sz w:val="22"/>
          <w:szCs w:val="22"/>
        </w:rPr>
        <w:t xml:space="preserve">oria, esta Comisión Permanente, </w:t>
      </w:r>
      <w:r w:rsidR="00366B12" w:rsidRPr="00F3475D">
        <w:rPr>
          <w:rFonts w:ascii="Arial" w:hAnsi="Arial" w:cs="Arial"/>
          <w:bCs/>
          <w:sz w:val="22"/>
          <w:szCs w:val="22"/>
        </w:rPr>
        <w:t>determina</w:t>
      </w:r>
      <w:r w:rsidR="00366B12">
        <w:rPr>
          <w:rFonts w:ascii="Arial" w:hAnsi="Arial" w:cs="Arial"/>
          <w:bCs/>
          <w:sz w:val="22"/>
          <w:szCs w:val="22"/>
        </w:rPr>
        <w:t xml:space="preserve"> que</w:t>
      </w:r>
      <w:r w:rsidR="00D90378" w:rsidRPr="00F3475D">
        <w:rPr>
          <w:rFonts w:ascii="Arial" w:hAnsi="Arial" w:cs="Arial"/>
          <w:bCs/>
          <w:sz w:val="22"/>
          <w:szCs w:val="22"/>
        </w:rPr>
        <w:t xml:space="preserve"> los siguientes participantes </w:t>
      </w:r>
      <w:r>
        <w:rPr>
          <w:rFonts w:ascii="Arial" w:hAnsi="Arial" w:cs="Arial"/>
          <w:bCs/>
          <w:sz w:val="22"/>
          <w:szCs w:val="22"/>
        </w:rPr>
        <w:t xml:space="preserve">serán </w:t>
      </w:r>
      <w:r w:rsidR="00D90378" w:rsidRPr="00F3475D">
        <w:rPr>
          <w:rFonts w:ascii="Arial" w:hAnsi="Arial" w:cs="Arial"/>
          <w:bCs/>
          <w:sz w:val="22"/>
          <w:szCs w:val="22"/>
        </w:rPr>
        <w:t>beneficiarios</w:t>
      </w:r>
      <w:r>
        <w:rPr>
          <w:rFonts w:ascii="Arial" w:hAnsi="Arial" w:cs="Arial"/>
          <w:bCs/>
          <w:sz w:val="22"/>
          <w:szCs w:val="22"/>
        </w:rPr>
        <w:t xml:space="preserve"> del apoyo</w:t>
      </w:r>
      <w:r w:rsidR="00D90378" w:rsidRPr="00F3475D">
        <w:rPr>
          <w:rFonts w:ascii="Arial" w:hAnsi="Arial" w:cs="Arial"/>
          <w:bCs/>
          <w:sz w:val="22"/>
          <w:szCs w:val="22"/>
        </w:rPr>
        <w:t>, una vez que entreguen la “Constancia emitida por la institución que preste el servicio de guardería donde re</w:t>
      </w:r>
      <w:r w:rsidR="00F3475D">
        <w:rPr>
          <w:rFonts w:ascii="Arial" w:hAnsi="Arial" w:cs="Arial"/>
          <w:bCs/>
          <w:sz w:val="22"/>
          <w:szCs w:val="22"/>
        </w:rPr>
        <w:t>fiera la inscripción del menor”</w:t>
      </w:r>
      <w:r>
        <w:rPr>
          <w:rFonts w:ascii="Arial" w:hAnsi="Arial" w:cs="Arial"/>
          <w:bCs/>
          <w:sz w:val="22"/>
          <w:szCs w:val="22"/>
        </w:rPr>
        <w:t>.</w:t>
      </w:r>
    </w:p>
    <w:p w:rsidR="00F3475D" w:rsidRPr="00F3475D" w:rsidRDefault="00C30B92" w:rsidP="00C30B92">
      <w:pPr>
        <w:tabs>
          <w:tab w:val="left" w:pos="8130"/>
        </w:tabs>
        <w:spacing w:line="36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366B12" w:rsidRPr="00F3475D" w:rsidRDefault="00F3475D" w:rsidP="00366B12">
      <w:pPr>
        <w:spacing w:line="360" w:lineRule="auto"/>
        <w:ind w:left="851"/>
        <w:jc w:val="center"/>
        <w:rPr>
          <w:rFonts w:ascii="Arial" w:hAnsi="Arial" w:cs="Arial"/>
          <w:bCs/>
          <w:sz w:val="20"/>
          <w:szCs w:val="20"/>
        </w:rPr>
      </w:pPr>
      <w:r w:rsidRPr="00F3475D">
        <w:rPr>
          <w:rFonts w:ascii="Arial" w:hAnsi="Arial" w:cs="Arial"/>
          <w:bCs/>
          <w:sz w:val="20"/>
          <w:szCs w:val="20"/>
        </w:rPr>
        <w:t>Código</w:t>
      </w:r>
      <w:r>
        <w:rPr>
          <w:rFonts w:ascii="Arial" w:hAnsi="Arial" w:cs="Arial"/>
          <w:bCs/>
          <w:sz w:val="20"/>
          <w:szCs w:val="20"/>
        </w:rPr>
        <w:t xml:space="preserve"> de alumno</w:t>
      </w:r>
    </w:p>
    <w:tbl>
      <w:tblPr>
        <w:tblW w:w="4800" w:type="dxa"/>
        <w:tblInd w:w="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366B12" w:rsidRPr="00366B12" w:rsidTr="0074651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B1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213723923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B1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217278533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B1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213561222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B1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213055572</w:t>
            </w:r>
          </w:p>
        </w:tc>
      </w:tr>
      <w:tr w:rsidR="00366B12" w:rsidRPr="00366B12" w:rsidTr="0074651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B1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220767944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B1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218734885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B1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216285684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B1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214403043</w:t>
            </w:r>
          </w:p>
        </w:tc>
      </w:tr>
      <w:tr w:rsidR="00366B12" w:rsidRPr="00366B12" w:rsidTr="0074651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B1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213742898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B1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211186467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B1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217466623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12" w:rsidRPr="00366B12" w:rsidRDefault="00366B12" w:rsidP="00366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F3475D" w:rsidRPr="00F3475D" w:rsidRDefault="00F3475D" w:rsidP="00D90378">
      <w:pPr>
        <w:spacing w:line="36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</w:p>
    <w:sectPr w:rsidR="00F3475D" w:rsidRPr="00F3475D" w:rsidSect="00A24137">
      <w:headerReference w:type="default" r:id="rId7"/>
      <w:footerReference w:type="default" r:id="rId8"/>
      <w:pgSz w:w="12242" w:h="15842" w:code="1"/>
      <w:pgMar w:top="2835" w:right="1134" w:bottom="1701" w:left="2155" w:header="35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78" w:rsidRDefault="00C21E78" w:rsidP="0002174A">
      <w:r>
        <w:separator/>
      </w:r>
    </w:p>
  </w:endnote>
  <w:endnote w:type="continuationSeparator" w:id="0">
    <w:p w:rsidR="00C21E78" w:rsidRDefault="00C21E78" w:rsidP="0002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libri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2D" w:rsidRPr="00B21ECF" w:rsidRDefault="00FF052D" w:rsidP="00FF052D">
    <w:pPr>
      <w:pStyle w:val="Piedepgina"/>
      <w:jc w:val="center"/>
      <w:rPr>
        <w:sz w:val="17"/>
        <w:szCs w:val="17"/>
      </w:rPr>
    </w:pPr>
    <w:r w:rsidRPr="00B21ECF">
      <w:rPr>
        <w:sz w:val="17"/>
        <w:szCs w:val="17"/>
      </w:rPr>
      <w:t xml:space="preserve">Periférico Norte 799, Núcleo Universitario los Belenes, Edificio </w:t>
    </w:r>
    <w:r>
      <w:rPr>
        <w:sz w:val="17"/>
        <w:szCs w:val="17"/>
      </w:rPr>
      <w:t>Anexo a la Rectoría Planta Alta</w:t>
    </w:r>
    <w:r w:rsidRPr="00B21ECF">
      <w:rPr>
        <w:sz w:val="17"/>
        <w:szCs w:val="17"/>
      </w:rPr>
      <w:t>, C.P. 45100.</w:t>
    </w:r>
  </w:p>
  <w:p w:rsidR="00FF052D" w:rsidRPr="00B21ECF" w:rsidRDefault="00FF052D" w:rsidP="00FF052D">
    <w:pPr>
      <w:pStyle w:val="Piedepgina"/>
      <w:jc w:val="center"/>
      <w:rPr>
        <w:sz w:val="17"/>
        <w:szCs w:val="17"/>
      </w:rPr>
    </w:pPr>
    <w:r w:rsidRPr="00B21ECF">
      <w:rPr>
        <w:sz w:val="17"/>
        <w:szCs w:val="17"/>
      </w:rPr>
      <w:t>Zapopan, Jalisco. México. Tels. [52] (33) 3770 330</w:t>
    </w:r>
    <w:r>
      <w:rPr>
        <w:sz w:val="17"/>
        <w:szCs w:val="17"/>
      </w:rPr>
      <w:t xml:space="preserve">0  Ext. 25380 y 25381 </w:t>
    </w:r>
  </w:p>
  <w:p w:rsidR="00FF052D" w:rsidRPr="00F375BF" w:rsidRDefault="00FF052D" w:rsidP="00FF052D">
    <w:pPr>
      <w:pStyle w:val="Piedepgina"/>
      <w:jc w:val="center"/>
      <w:rPr>
        <w:b/>
        <w:color w:val="012B46"/>
        <w:sz w:val="17"/>
        <w:szCs w:val="17"/>
        <w:lang w:val="en-US"/>
      </w:rPr>
    </w:pPr>
    <w:r>
      <w:rPr>
        <w:b/>
        <w:color w:val="012B46"/>
        <w:sz w:val="17"/>
        <w:szCs w:val="17"/>
        <w:lang w:val="en-US"/>
      </w:rPr>
      <w:t>www.cucea</w:t>
    </w:r>
    <w:r w:rsidRPr="00F375BF">
      <w:rPr>
        <w:b/>
        <w:color w:val="012B46"/>
        <w:sz w:val="17"/>
        <w:szCs w:val="17"/>
        <w:lang w:val="en-US"/>
      </w:rPr>
      <w:t>.udg.mx</w:t>
    </w:r>
  </w:p>
  <w:p w:rsidR="00FF052D" w:rsidRDefault="00FF052D" w:rsidP="00FF052D">
    <w:pPr>
      <w:pStyle w:val="Piedepgina"/>
    </w:pPr>
  </w:p>
  <w:p w:rsidR="00D67620" w:rsidRDefault="000E618C" w:rsidP="004731CA">
    <w:pPr>
      <w:pStyle w:val="Piedepgina"/>
      <w:tabs>
        <w:tab w:val="left" w:pos="720"/>
        <w:tab w:val="left" w:pos="9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78" w:rsidRDefault="00C21E78" w:rsidP="0002174A">
      <w:r>
        <w:separator/>
      </w:r>
    </w:p>
  </w:footnote>
  <w:footnote w:type="continuationSeparator" w:id="0">
    <w:p w:rsidR="00C21E78" w:rsidRDefault="00C21E78" w:rsidP="0002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2D" w:rsidRDefault="00FF052D" w:rsidP="00FF052D">
    <w:pPr>
      <w:pStyle w:val="Encabezado"/>
      <w:spacing w:before="120"/>
      <w:ind w:firstLine="708"/>
      <w:rPr>
        <w:rFonts w:ascii="Trajan Pro" w:hAnsi="Trajan Pro"/>
        <w:color w:val="3D4041"/>
      </w:rPr>
    </w:pPr>
  </w:p>
  <w:p w:rsidR="00FF052D" w:rsidRPr="008F5C7B" w:rsidRDefault="00FF052D" w:rsidP="00862E2E">
    <w:pPr>
      <w:pStyle w:val="Encabezado"/>
      <w:spacing w:before="120"/>
      <w:ind w:firstLine="708"/>
      <w:rPr>
        <w:rFonts w:ascii="Trajan Pro" w:hAnsi="Trajan Pro"/>
        <w:color w:val="3D4041"/>
      </w:rPr>
    </w:pPr>
    <w:r>
      <w:rPr>
        <w:rFonts w:ascii="Trajan Pro" w:hAnsi="Trajan Pro"/>
        <w:noProof/>
        <w:color w:val="3D4041"/>
        <w:lang w:val="es-MX" w:eastAsia="es-MX"/>
      </w:rPr>
      <w:drawing>
        <wp:anchor distT="0" distB="0" distL="114300" distR="114300" simplePos="0" relativeHeight="251659264" behindDoc="1" locked="0" layoutInCell="1" allowOverlap="1" wp14:anchorId="4B25D15E" wp14:editId="04DDE263">
          <wp:simplePos x="0" y="0"/>
          <wp:positionH relativeFrom="column">
            <wp:posOffset>-912230</wp:posOffset>
          </wp:positionH>
          <wp:positionV relativeFrom="paragraph">
            <wp:posOffset>-566538</wp:posOffset>
          </wp:positionV>
          <wp:extent cx="7795881" cy="1233377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881" cy="1233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ajan Pro" w:hAnsi="Trajan Pro"/>
        <w:color w:val="3D4041"/>
      </w:rPr>
      <w:t>Centro Universitario de Ciencias Económico</w:t>
    </w:r>
    <w:r w:rsidR="00862E2E">
      <w:rPr>
        <w:rFonts w:ascii="Trajan Pro" w:hAnsi="Trajan Pro"/>
        <w:color w:val="3D4041"/>
      </w:rPr>
      <w:t xml:space="preserve">                                                     </w:t>
    </w:r>
    <w:r w:rsidR="00862E2E" w:rsidRPr="00862E2E">
      <w:rPr>
        <w:rFonts w:ascii="Trajan Pro" w:hAnsi="Trajan Pro"/>
        <w:color w:val="FFFFFF" w:themeColor="background1"/>
      </w:rPr>
      <w:t>A</w:t>
    </w:r>
    <w:r w:rsidR="00862E2E">
      <w:rPr>
        <w:rFonts w:ascii="Trajan Pro" w:hAnsi="Trajan Pro"/>
        <w:color w:val="3D4041"/>
      </w:rPr>
      <w:t xml:space="preserve">       </w:t>
    </w:r>
    <w:r w:rsidR="0013375C" w:rsidRPr="0013375C">
      <w:rPr>
        <w:rFonts w:ascii="Trajan Pro" w:hAnsi="Trajan Pro"/>
        <w:color w:val="FFFFFF" w:themeColor="background1"/>
      </w:rPr>
      <w:t>xxxxxxx</w:t>
    </w:r>
    <w:r w:rsidR="00862E2E">
      <w:rPr>
        <w:rFonts w:ascii="Trajan Pro" w:hAnsi="Trajan Pro"/>
        <w:color w:val="3D4041"/>
      </w:rPr>
      <w:t xml:space="preserve">ADMINISTRATIVAS                      </w:t>
    </w:r>
    <w:r>
      <w:rPr>
        <w:rFonts w:ascii="Trajan Pro" w:hAnsi="Trajan Pro"/>
        <w:color w:val="3D4041"/>
      </w:rPr>
      <w:t xml:space="preserve"> </w:t>
    </w:r>
  </w:p>
  <w:p w:rsidR="00FF052D" w:rsidRPr="008F5C7B" w:rsidRDefault="00FF052D" w:rsidP="00FF052D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             </w:t>
    </w:r>
    <w:r w:rsidR="0013375C">
      <w:rPr>
        <w:rFonts w:ascii="Trajan Pro" w:hAnsi="Trajan Pro"/>
        <w:color w:val="3D4041"/>
        <w:sz w:val="17"/>
        <w:szCs w:val="17"/>
      </w:rPr>
      <w:t xml:space="preserve">     </w:t>
    </w:r>
    <w:r>
      <w:rPr>
        <w:rFonts w:ascii="Trajan Pro" w:hAnsi="Trajan Pro"/>
        <w:color w:val="3D4041"/>
        <w:sz w:val="17"/>
        <w:szCs w:val="17"/>
      </w:rPr>
      <w:t>Secretaría Académica</w:t>
    </w:r>
  </w:p>
  <w:p w:rsidR="00FF052D" w:rsidRDefault="00FF052D" w:rsidP="00FF052D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 xml:space="preserve">                </w:t>
    </w:r>
    <w:r w:rsidR="0013375C">
      <w:rPr>
        <w:rFonts w:ascii="Trajan Pro" w:hAnsi="Trajan Pro"/>
        <w:b/>
        <w:color w:val="3D4041"/>
        <w:sz w:val="15"/>
        <w:szCs w:val="15"/>
      </w:rPr>
      <w:t xml:space="preserve">   </w:t>
    </w:r>
    <w:r>
      <w:rPr>
        <w:rFonts w:ascii="Trajan Pro" w:hAnsi="Trajan Pro"/>
        <w:b/>
        <w:color w:val="3D4041"/>
        <w:sz w:val="15"/>
        <w:szCs w:val="15"/>
      </w:rPr>
      <w:t>Coordinación de Servicios Académicos</w:t>
    </w:r>
  </w:p>
  <w:p w:rsidR="00D67620" w:rsidRDefault="00C21E78" w:rsidP="004731CA">
    <w:pPr>
      <w:pStyle w:val="Encabezado"/>
      <w:tabs>
        <w:tab w:val="left" w:pos="900"/>
      </w:tabs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51A9"/>
    <w:multiLevelType w:val="hybridMultilevel"/>
    <w:tmpl w:val="F9FCF394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E4E38D6"/>
    <w:multiLevelType w:val="hybridMultilevel"/>
    <w:tmpl w:val="4162A1D8"/>
    <w:lvl w:ilvl="0" w:tplc="080A000F">
      <w:start w:val="1"/>
      <w:numFmt w:val="decimal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4A"/>
    <w:rsid w:val="00011CEC"/>
    <w:rsid w:val="00020472"/>
    <w:rsid w:val="00020828"/>
    <w:rsid w:val="0002174A"/>
    <w:rsid w:val="0005213A"/>
    <w:rsid w:val="000948FE"/>
    <w:rsid w:val="000B426A"/>
    <w:rsid w:val="000E3167"/>
    <w:rsid w:val="000E618C"/>
    <w:rsid w:val="000F3872"/>
    <w:rsid w:val="0010075C"/>
    <w:rsid w:val="00117D6F"/>
    <w:rsid w:val="00127909"/>
    <w:rsid w:val="0013375C"/>
    <w:rsid w:val="00167FBF"/>
    <w:rsid w:val="001C25AB"/>
    <w:rsid w:val="001C63D7"/>
    <w:rsid w:val="001D0C6A"/>
    <w:rsid w:val="002417DC"/>
    <w:rsid w:val="00281963"/>
    <w:rsid w:val="002E5031"/>
    <w:rsid w:val="00310EC3"/>
    <w:rsid w:val="003304B8"/>
    <w:rsid w:val="00355A65"/>
    <w:rsid w:val="00366B12"/>
    <w:rsid w:val="00387DCC"/>
    <w:rsid w:val="003E28AB"/>
    <w:rsid w:val="00436C3B"/>
    <w:rsid w:val="0045468C"/>
    <w:rsid w:val="00470ABF"/>
    <w:rsid w:val="00471DC6"/>
    <w:rsid w:val="004731DA"/>
    <w:rsid w:val="00474498"/>
    <w:rsid w:val="00486477"/>
    <w:rsid w:val="004C5D72"/>
    <w:rsid w:val="004E2E25"/>
    <w:rsid w:val="00523161"/>
    <w:rsid w:val="00536062"/>
    <w:rsid w:val="00575E79"/>
    <w:rsid w:val="00596748"/>
    <w:rsid w:val="005A3907"/>
    <w:rsid w:val="005C5432"/>
    <w:rsid w:val="00643610"/>
    <w:rsid w:val="00643FC1"/>
    <w:rsid w:val="00653D80"/>
    <w:rsid w:val="00694FBB"/>
    <w:rsid w:val="006F1607"/>
    <w:rsid w:val="006F4B9E"/>
    <w:rsid w:val="006F7BD5"/>
    <w:rsid w:val="00723561"/>
    <w:rsid w:val="00746519"/>
    <w:rsid w:val="0076525E"/>
    <w:rsid w:val="00772BFE"/>
    <w:rsid w:val="007A3695"/>
    <w:rsid w:val="007A5C08"/>
    <w:rsid w:val="007D1EE7"/>
    <w:rsid w:val="00802988"/>
    <w:rsid w:val="008175C0"/>
    <w:rsid w:val="0082126B"/>
    <w:rsid w:val="00846065"/>
    <w:rsid w:val="00853C79"/>
    <w:rsid w:val="00862E2E"/>
    <w:rsid w:val="00864767"/>
    <w:rsid w:val="008A6D8B"/>
    <w:rsid w:val="008B244D"/>
    <w:rsid w:val="008C4DF1"/>
    <w:rsid w:val="008E4404"/>
    <w:rsid w:val="008F3291"/>
    <w:rsid w:val="00956F3A"/>
    <w:rsid w:val="00965E53"/>
    <w:rsid w:val="009B3AB3"/>
    <w:rsid w:val="00A24137"/>
    <w:rsid w:val="00A25C80"/>
    <w:rsid w:val="00A3380E"/>
    <w:rsid w:val="00A41F8B"/>
    <w:rsid w:val="00A9044D"/>
    <w:rsid w:val="00A95F0B"/>
    <w:rsid w:val="00AB5631"/>
    <w:rsid w:val="00AB794A"/>
    <w:rsid w:val="00AD7D17"/>
    <w:rsid w:val="00B15FC5"/>
    <w:rsid w:val="00B41FDD"/>
    <w:rsid w:val="00B857E8"/>
    <w:rsid w:val="00B926EA"/>
    <w:rsid w:val="00C11175"/>
    <w:rsid w:val="00C21E78"/>
    <w:rsid w:val="00C30B92"/>
    <w:rsid w:val="00C92A32"/>
    <w:rsid w:val="00CB6D25"/>
    <w:rsid w:val="00CC476F"/>
    <w:rsid w:val="00D3487D"/>
    <w:rsid w:val="00D44FDA"/>
    <w:rsid w:val="00D86385"/>
    <w:rsid w:val="00D90378"/>
    <w:rsid w:val="00DB6FEA"/>
    <w:rsid w:val="00DC0F75"/>
    <w:rsid w:val="00DC2F9E"/>
    <w:rsid w:val="00DD0F19"/>
    <w:rsid w:val="00DF0619"/>
    <w:rsid w:val="00E04491"/>
    <w:rsid w:val="00E2275D"/>
    <w:rsid w:val="00E40F4F"/>
    <w:rsid w:val="00E92228"/>
    <w:rsid w:val="00E971A2"/>
    <w:rsid w:val="00EC731B"/>
    <w:rsid w:val="00F3475D"/>
    <w:rsid w:val="00F86DA3"/>
    <w:rsid w:val="00FA6942"/>
    <w:rsid w:val="00FC0F17"/>
    <w:rsid w:val="00FF052D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8056B-42DD-4DF0-AEA3-D0366492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217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7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217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7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7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74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9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Intercambio</dc:creator>
  <cp:lastModifiedBy>ceri</cp:lastModifiedBy>
  <cp:revision>7</cp:revision>
  <cp:lastPrinted>2020-07-20T15:21:00Z</cp:lastPrinted>
  <dcterms:created xsi:type="dcterms:W3CDTF">2020-08-28T16:22:00Z</dcterms:created>
  <dcterms:modified xsi:type="dcterms:W3CDTF">2021-02-23T23:38:00Z</dcterms:modified>
</cp:coreProperties>
</file>